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EE" w:rsidRP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ОРГАНИЗАЦИЯ И УЧЕБНО-МЕТОДИЧЕСКОЕ ОБЕСПЕЧЕНИЕ САМОСТОЯТЕЛЬНОЙ РАБОТЫ МАГИСТРАНТОВ</w:t>
      </w:r>
    </w:p>
    <w:p w:rsidR="007D5FEE" w:rsidRP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EE" w:rsidRP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Текущая и опережающая СРМ   направлена на углубление и закрепление знаний студента, развитие практических умений. Она заключается в работе с лекционным материалом, поиске и обзоре литературы и электронных источников информации по заданной проблеме курса, опережающей самостоятельной работе, в изучении тем, вынесенных на самостоятельную проработку, подготовке к практическим занятиям, подготовке к контрольным работам, тестам, экзамену.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Творческая проблемно-ориентированная самостоятельная работа (ТСР), ориентирована на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студентов. Она включает поиск, анализ, структурирование и презентацию информации; исследовательскую работу и участие в научных студенческих конференциях, семинарах и олимпиадах; анализ научных публикаций по заранее определенной преподавателем теме.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Содержание самостоятельной работы студентов по дисциплине «Рекламная деятельность»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(внеаудиторная) работа студентов состоит в: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проработке лекционного материала;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подготовке к практическим занятиям;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самостоятельному сбору практического материала по заданной преподавателем теме;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разработке планов рекламных кампаний, рекламных акций;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разработке различного вида рекламных сообщений;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подготовке плана ведения переговоров с рекламным агентом.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вынесенные на самостоятельную проработку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заня-тия</w:t>
      </w:r>
      <w:r>
        <w:rPr>
          <w:rFonts w:ascii="Times New Roman" w:hAnsi="Times New Roman" w:cs="Times New Roman"/>
          <w:sz w:val="24"/>
          <w:szCs w:val="24"/>
        </w:rPr>
        <w:tab/>
        <w:t>Тема</w:t>
      </w:r>
      <w:r>
        <w:rPr>
          <w:rFonts w:ascii="Times New Roman" w:hAnsi="Times New Roman" w:cs="Times New Roman"/>
          <w:sz w:val="24"/>
          <w:szCs w:val="24"/>
        </w:rPr>
        <w:tab/>
        <w:t>Домашняя и самостоятельная работа</w:t>
      </w:r>
      <w:r>
        <w:rPr>
          <w:rFonts w:ascii="Times New Roman" w:hAnsi="Times New Roman" w:cs="Times New Roman"/>
          <w:sz w:val="24"/>
          <w:szCs w:val="24"/>
        </w:rPr>
        <w:tab/>
        <w:t>С/р час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Цели, задачи и предмет учебной дисциплины. Цели и задачи рекламной деятельности </w:t>
      </w:r>
      <w:r>
        <w:rPr>
          <w:rFonts w:ascii="Times New Roman" w:hAnsi="Times New Roman" w:cs="Times New Roman"/>
          <w:sz w:val="24"/>
          <w:szCs w:val="24"/>
        </w:rPr>
        <w:tab/>
        <w:t>Цели, задачи рекламной деятельности современного предприятия  (рассматривается конкретная фирма)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История рекламы и особенности современного рынка рекламы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История развития рекламы в Западной Европе и США.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рекламы в СССР.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нового времени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Субъекты рекламной деятельности</w:t>
      </w:r>
      <w:r>
        <w:rPr>
          <w:rFonts w:ascii="Times New Roman" w:hAnsi="Times New Roman" w:cs="Times New Roman"/>
          <w:sz w:val="24"/>
          <w:szCs w:val="24"/>
        </w:rPr>
        <w:tab/>
        <w:t>Уровни регулирования рекламы в России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Правовое регулирование рекламной деятельности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Ненадлежащая реклама. Особенности рекламы алкогольной продукции.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рекламы пива.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рекламы биологически активных добавок.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Требования к рекламе</w:t>
      </w:r>
      <w:r>
        <w:rPr>
          <w:rFonts w:ascii="Times New Roman" w:hAnsi="Times New Roman" w:cs="Times New Roman"/>
          <w:sz w:val="24"/>
          <w:szCs w:val="24"/>
        </w:rPr>
        <w:tab/>
        <w:t xml:space="preserve">Защита несовершеннолетних в рекламе.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рекламы оружия.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реклама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Классификация средств  рекламы. Печатные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ab/>
        <w:t>Анализ рынка печатной продукции г. Томска.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прессовой рекламы в Томских печатных изданиях.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печатной рекламы ТПУ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Электронные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ab/>
        <w:t>Анализ Томского рекламного рынка на радио.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рекламной продукции на томском телевидении.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Средства почтовой реклама</w:t>
      </w:r>
      <w:r>
        <w:rPr>
          <w:rFonts w:ascii="Times New Roman" w:hAnsi="Times New Roman" w:cs="Times New Roman"/>
          <w:sz w:val="24"/>
          <w:szCs w:val="24"/>
        </w:rPr>
        <w:tab/>
        <w:t>Томский рынок почтовой рекламы в период избирательных кампаний.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Средства наружной рекламы</w:t>
      </w:r>
      <w:r>
        <w:rPr>
          <w:rFonts w:ascii="Times New Roman" w:hAnsi="Times New Roman" w:cs="Times New Roman"/>
          <w:sz w:val="24"/>
          <w:szCs w:val="24"/>
        </w:rPr>
        <w:tab/>
        <w:t>Рынок наружной рекламы г. Томска.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Рекламные агентства г. Томска, специализирующие на изготовлении наружной рекламы.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Вспомогательные средства рекламы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Рекламные средства будущего.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Тенденции развития рекламной отрасли и технологий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Планирование рекламных кампаний</w:t>
      </w:r>
      <w:r>
        <w:rPr>
          <w:rFonts w:ascii="Times New Roman" w:hAnsi="Times New Roman" w:cs="Times New Roman"/>
          <w:sz w:val="24"/>
          <w:szCs w:val="24"/>
        </w:rPr>
        <w:tab/>
        <w:t>Разработка плана рекламной кампании конкретного предприятия.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образцов рекламных сообщений (радио, телевещание, пресса)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Оценка эффективности рекламы</w:t>
      </w:r>
      <w:r>
        <w:rPr>
          <w:rFonts w:ascii="Times New Roman" w:hAnsi="Times New Roman" w:cs="Times New Roman"/>
          <w:sz w:val="24"/>
          <w:szCs w:val="24"/>
        </w:rPr>
        <w:tab/>
        <w:t>Определение бюджета рекламной кампании конкретной фирмы.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проведенной рекламной кампании, конкретной фирмы.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 время на самостоятельную работу студентов: выполнение ИДЗ, работу с основной и дополнительной литературой, подготовку к к/р и экзамену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темы курсовых работ 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Сущность рекламы как основного инструмента системы маркетинговых коммуникаций.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Истоки рекламной коммуникации.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Основные этапы развития рекламы в мире и в России.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Роль и значение рекламы в современных условиях.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Реклама и теория коммуникации.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Формирование эффективных рекламных коммуникаций.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промышленных товаров.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потребительских товаров.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услуг.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Социально-психологические аспекты рекламной деятельности.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Правовое регулирование рекламы отдельных видов товаров.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Технология процесса разработки рекламного обращения.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Проблемы рекламного творчества, креатив в рекламе.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Психология воздействия и восприятия рекламного обращения.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Модели психологического влияния рекламы (AIDA, ACCA, DAGMAR и другие).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Достоинства и недостатки средств распространения рекламной информации.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Особенности и этапы организации рекламы в прессе.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Особенности печатной (полиграфической)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Особенности телевизионной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рекламы на радио.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Особенности наружной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Особенности компьютеризированной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Основы рекламного менеджмента.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Планирование рекламной деятельности.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Выбор оптимальных средств распространения рекламы.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Организация рекламной деятельности на предприятии.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Исследование рынка рекламных услуг города и области.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Деятельность рекламного агентства.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Разработка рекламной кампании товара (фирмы).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Методы формирования бюджета рекламной кампании.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Методы оценки эффективности рекламной деятельности.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</w:t>
      </w:r>
      <w:r>
        <w:rPr>
          <w:rFonts w:ascii="Times New Roman" w:hAnsi="Times New Roman" w:cs="Times New Roman"/>
          <w:sz w:val="24"/>
          <w:szCs w:val="24"/>
        </w:rPr>
        <w:tab/>
        <w:t>Регулирование рекламной деятельности (потребители, общественность, государство).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Новые технологии в рекламе.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Контроль самостоятельной работы</w:t>
      </w:r>
    </w:p>
    <w:p w:rsidR="007D5FEE" w:rsidRDefault="007D5FEE" w:rsidP="007D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самостоятельной работы организуется как единство двух форм: самоконтроль и контроль со стороны преподавателя. Материал тем, выносимых на самостоятельное изучение, оформляется в виде конспектов. Проверка и оценка выполнения осуществляется преподавателем на консультациях.</w:t>
      </w:r>
    </w:p>
    <w:p w:rsidR="00ED67AC" w:rsidRP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4FE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 самостоятельной работы</w:t>
      </w:r>
    </w:p>
    <w:p w:rsidR="00ED67AC" w:rsidRP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самостоятельной работы представлен в общем списке рекомендуемой литературы (п. 8)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(ФОС) ТЕКУЩЕЙ И ИТОГОВОЙ ОЦЕНКИ КАЧЕСТВА ОСВОЕНИЯ ДИСЦИПЛИНЫ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 изучении дисциплины «Рекламная деятельность» осуществляются следующие виды контроля: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Текущий (внутрисемистровый) контроль осуществляется при выполнении контрольных работ, вынесенных преподавателем в рейтинг-план;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Семестровые испытания (экзамен) – предполагают на основе оценки уровня знаний, умений и навыков, полученных обучающимися в течение семестра, установление качества проведенных образовательных услуг и соответствие приобретенных личностных и профессиональных качеств студента целевым установкам дисциплины.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 соответствие с рейтинг-планом дисциплины в 6 семестре осуществляется 3 рубежных контроля. Рубежные контроли проводятся в часы практических занятий, в письменной форме и включают задания по одному или нескольким разделам лекционного курса.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контрольную работу № 1 входят задания по разделам «Цели, задачи и предмет учебной дисциплины», «Цели и задачи рекламной деятельности», «История рекламы и особенности современного рынка рекламы», «Субъекты рекламной деятельности», «Правовое регулирование рекламной деятельности», «Требования к рекламе».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контрольную работу № 2 входят вопросы по разделам «Классификация средств рекламы. Печатные средства массовой информации» «Электронные стредства массовой информации», «Средства почтовой рекламы», «Средства наружной рекламы».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контрольную работу № 3 входят задания по разделам, «Вспомогательные средства рекламы», «Планирование рекламных кампаний», «Оценка эффективности рекламы».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По каждому рубежному контролю имеются множество вариантов заданий. Вариант содержит тестовые задания, охватывающие блок тем, изученных на лекциях.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Итог изучения курса – экзамен – проводится в период экзаменационной сессии. Экзамен проводится в устной форме.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7.1.</w:t>
      </w:r>
      <w:r w:rsidRPr="00493B1C">
        <w:rPr>
          <w:rFonts w:ascii="Times New Roman" w:hAnsi="Times New Roman" w:cs="Times New Roman"/>
          <w:sz w:val="24"/>
          <w:szCs w:val="24"/>
        </w:rPr>
        <w:tab/>
        <w:t>Рейтинг качества освоения дисциплины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Приводится рейтинг-план текущей оценки успеваемости студентов в семестре и рейтинг промежуточной аттестации студентов по итогам освоения модуля (дисциплины). В соответствии с рейтинговой системой текущий контроль производится ежемесячно в течение семестра путем балльной оценки качества усвоения теоретического материала (ответы на вопросы) и результатов практической деятельности (решение задач, выполнение заданий, решение проблем).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Промежуточная аттестация (экзамен, дифзачет) производится в конце семестра также путем балльной оценки. Итоговый рейтинг определяется суммированием баллов текущей оценки в течение семестра и баллов промежуточной аттестации в конце семестра по результатам дифзачета и экзамена,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Максимальный итоговый рейтинг соответствует 100 баллам (50 – текущая оценка в семестре, 50 – промежуточная аттестация в конце семестра).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6 семестре студенты выполняют 3 контрольных работы, максимальный РКР каждого из которых равен 5 баллов, следовательно, общий РКР равен 15 баллов.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РКР= 15 б.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Студент допускается к сдаче экзамена, если он полностью выполнил учебный план и его рейтинг (РС) 55 баллов.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Максимальный рейтинг экзамена (РЭ) – 30 баллов Форма проведения экзамена – устная. Дифзачет считается сданным, если его оценка не менее 20 баллов. Эти оценки суммируются с рейтингом семестра и подсчитывается общий рейтинг: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ОР = РКР +РС + РЭ.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Общий рейтинг переводится в оценку по соотношению: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более 90 баллов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ОТЛИЧНО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 70 до 89 баллов 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ХОРОШО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 55 до 69 баллов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УДОВЛЕТВОРИТЕЛЬНО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Рейтинг-лист дисциплины «Рекламная деятельность» в приложении 1.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7.2.Требования к содержанию вопросов.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Входной контроль проводиться с целью выявления степени реальной готовности студентов к освоению дисциплины, решению предстоящих задач.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Входной контроль обеспечивается опросом студентов для выявления их знаний и представлений об изучаемой дисциплине до начала занятий.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Вопросы для входного контроля знаний студентов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Перечислить инструменты комплекса маркетинга.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Какую роль в нем занимает promotion?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такое система маркетинговых коммуникаций?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Каковы её элементы?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Дайте краткую характеристику каждого из средств СМК.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такое BTL?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С каким и способами продвижения вы встречались в жизни?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Уровни регулирования бизнеса.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Эффективные средства рекламы.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Текущий (внутрисеместровый) контроль содержит тестовые задания, охватывающие блок тем, изученных на лекциях.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 успеваемости, промежуточной аттестации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1.1.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текущего контроля (разрабатываются преподавателем по каждой теме)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Тесты рубежного контроля по разделам I, II, III, IV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1.3.</w:t>
      </w:r>
      <w:r w:rsidRPr="00493B1C">
        <w:rPr>
          <w:rFonts w:ascii="Times New Roman" w:hAnsi="Times New Roman" w:cs="Times New Roman"/>
          <w:sz w:val="24"/>
          <w:szCs w:val="24"/>
        </w:rPr>
        <w:tab/>
        <w:t>Открытые тесты  для промежуточной аттестации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1.4.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для самоконтроля при подготовке студентов к промежуточной аттестации в форме экзамена.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1.5.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для подготовки к экзамену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Примеры оценочных средств для текущего контроля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Недостоверной является реклама, в которой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бездоказательно используются термины в превосходной степени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дискредитируются юридические и физические лица, не пользующиеся рекламируемым товаром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имеет место утаивание правды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бездоказательно используется информация о гарантийных обязательствах, сроках годности, сроках службы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используется заведомо ложная информация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Печатная реклама включает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рекламу в прессе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рекламные буклеты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рекламные плакаты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рекламу в справочниках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рекламу в бюллетенях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е) рекламу в учебниках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Тестирование рекламной продукции целесообразно проводить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в начале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на пике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на спаде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на стадии разработки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после рекламной кампании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Щитовая реклама эффективна, если в ней используется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сложный рисунок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более 7 слов рекламного текста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подробная информация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краткий текст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подробная детализация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е) лаконичность изображения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Примеры оценочных средств для промежуточной аттестации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Государственное регулирование рекламной деятельности: документы, объекты, основные положения.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Ситуационная задача. На рекламе сигарет Ява была изображена Мерилин Монро в возрасте 16 лет. Реклама была запрещена ФАС. Какие требования ФЗ «О рекламе» были нарушены? Может ли рекламная компания обжаловать действия ФАС и на каком основании? (Проверка сформированности компетенции ПК-2)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рекламе. Проанализируйте 2-3 рекламных сообщения и выявите соответствие их установленным ФЗ требованиям (ПК-2)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Разработка рекламного сообщения. Соберите и проанализируйте информацию о рекламных сообщениях фирм или товаров конкурентов. На основании этого разработайте рекламное сообщение на новый товар (например, новую марку мобильного телефона и/или шоколада) Формируемая компетенция (ПК-11)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акций и компаний. Выбор средств распространения рекламы. Использование инновационных средств и технологий рекламной деятельности. Сравните разные средства и технологии с позиций их эффективности с учетом стоимости рекламного контакта и обоснуйте их выбор.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Таблица 1. Расчетные данные для определения стоимости рекламного контакта.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Вид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>Затраты на рекламу, тыс. руб</w:t>
      </w:r>
      <w:r w:rsidRPr="00493B1C">
        <w:rPr>
          <w:rFonts w:ascii="Times New Roman" w:hAnsi="Times New Roman" w:cs="Times New Roman"/>
          <w:sz w:val="24"/>
          <w:szCs w:val="24"/>
        </w:rPr>
        <w:tab/>
        <w:t>Число запросов на рекламируемую продукцию</w:t>
      </w:r>
      <w:r w:rsidRPr="00493B1C">
        <w:rPr>
          <w:rFonts w:ascii="Times New Roman" w:hAnsi="Times New Roman" w:cs="Times New Roman"/>
          <w:sz w:val="24"/>
          <w:szCs w:val="24"/>
        </w:rPr>
        <w:tab/>
        <w:t>Стоимость рекламного контакта, руб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Рекламное объявление в прессе</w:t>
      </w:r>
      <w:r w:rsidRPr="00493B1C">
        <w:rPr>
          <w:rFonts w:ascii="Times New Roman" w:hAnsi="Times New Roman" w:cs="Times New Roman"/>
          <w:sz w:val="24"/>
          <w:szCs w:val="24"/>
        </w:rPr>
        <w:tab/>
        <w:t>35</w:t>
      </w:r>
      <w:r w:rsidRPr="00493B1C">
        <w:rPr>
          <w:rFonts w:ascii="Times New Roman" w:hAnsi="Times New Roman" w:cs="Times New Roman"/>
          <w:sz w:val="24"/>
          <w:szCs w:val="24"/>
        </w:rPr>
        <w:tab/>
        <w:t>4000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Рекламный ролик на кабельном ТВ</w:t>
      </w:r>
      <w:r w:rsidRPr="00493B1C">
        <w:rPr>
          <w:rFonts w:ascii="Times New Roman" w:hAnsi="Times New Roman" w:cs="Times New Roman"/>
          <w:sz w:val="24"/>
          <w:szCs w:val="24"/>
        </w:rPr>
        <w:tab/>
        <w:t>200</w:t>
      </w:r>
      <w:r w:rsidRPr="00493B1C">
        <w:rPr>
          <w:rFonts w:ascii="Times New Roman" w:hAnsi="Times New Roman" w:cs="Times New Roman"/>
          <w:sz w:val="24"/>
          <w:szCs w:val="24"/>
        </w:rPr>
        <w:tab/>
        <w:t>12500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Прямая почтовая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  <w:t>15</w:t>
      </w:r>
      <w:r w:rsidRPr="00493B1C">
        <w:rPr>
          <w:rFonts w:ascii="Times New Roman" w:hAnsi="Times New Roman" w:cs="Times New Roman"/>
          <w:sz w:val="24"/>
          <w:szCs w:val="24"/>
        </w:rPr>
        <w:tab/>
        <w:t>1500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Тестовые задания для рубежного контроля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Радиоролик – это: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информация, зачитываемая диктором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специально разработанный игровой радиосюжет, излагающий определенную информацию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тематическая радиопередача информационно-рекламного характера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Основную информацию в рекламе на радио необходимо дать в первые: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15 секунд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10 секунд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30 секунд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Последовательность в радиосообщении должна быть такой: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что, как, где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где, как, что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как, что, где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В рекламном объявлении на радио лучше использовать: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деловой стиль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сленг, жаргон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разговорный стиль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Наиболее подходящее эфирное время для размещения ролика, целевой аудиторией которого является молодежь: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 6.00 до 9.00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 9.00 до 12.00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 12.00 до 16.00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 16.00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Наибольшего развития рекламные технологии достигли в: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Евросоюзе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США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России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Китае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Японии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К целям рекламы не относят: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информирующую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увещевательную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развивающую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подкрепляющую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напоминающую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Консьюмеризм – это: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движение по защите от засилья рекламы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процесс производства рекламы на ТВ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движение по защите прав потребителей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относится к рекламным элементам: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ТВ, радио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содержание, форма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технический носитель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текст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 Многократное издание размером не более одного листа, рассчитанное на кратковременное использование, это: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каталог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проспект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брошюра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буклет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На кого в большей степени воздействует реклама?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людей с более высоким уровнем развития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людей с низким уровнем развития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пенсионеров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Стандартный рекламный ролик составляет: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А) 10 сек.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60 сек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30 сек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15 сек.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>Для какого вида рекламы свойственно отсутствие конкретной целевой аудитории?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печатная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наружняя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радиореклама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>«Реклама» в переводе с латинского означает: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торговля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продажа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выкрикивать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продвижение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</w:t>
      </w:r>
      <w:r w:rsidRPr="00493B1C">
        <w:rPr>
          <w:rFonts w:ascii="Times New Roman" w:hAnsi="Times New Roman" w:cs="Times New Roman"/>
          <w:sz w:val="24"/>
          <w:szCs w:val="24"/>
        </w:rPr>
        <w:tab/>
        <w:t>В каком году был принят «закон о рекламе»: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1991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1995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1997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2002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16.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передачи запрещено прерывать рекламой?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ток-шоу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художественные фильмы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детские передачи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новости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17.</w:t>
      </w:r>
      <w:r w:rsidRPr="00493B1C">
        <w:rPr>
          <w:rFonts w:ascii="Times New Roman" w:hAnsi="Times New Roman" w:cs="Times New Roman"/>
          <w:sz w:val="24"/>
          <w:szCs w:val="24"/>
        </w:rPr>
        <w:tab/>
        <w:t>Сколько процентов площади экрана должна занимать бегущая строка?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5 %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10 %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7 %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Размещение наружной рекламы требует разрешения: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ГИБДД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специального территориального органа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федерального органа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Выберите верное определение: «Лицо, до которого доводится реклама с целью воздействия» –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рекламодатель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рекламораспространитель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рекламопроизводитель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потребитель рекламы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20.</w:t>
      </w:r>
      <w:r w:rsidRPr="00493B1C">
        <w:rPr>
          <w:rFonts w:ascii="Times New Roman" w:hAnsi="Times New Roman" w:cs="Times New Roman"/>
          <w:sz w:val="24"/>
          <w:szCs w:val="24"/>
        </w:rPr>
        <w:tab/>
        <w:t>К какому виду ненадлежащей рекламы относятся некорректные сравнения с товарами других производителей?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недобросовестная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недостоверная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неэтичная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скрытая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</w:t>
      </w:r>
      <w:r w:rsidRPr="00493B1C">
        <w:rPr>
          <w:rFonts w:ascii="Times New Roman" w:hAnsi="Times New Roman" w:cs="Times New Roman"/>
          <w:sz w:val="24"/>
          <w:szCs w:val="24"/>
        </w:rPr>
        <w:tab/>
        <w:t>На какой вид внимания воздействует цвет и размер рекламируемого товара?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произвольное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непроизвольное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послепроизвольное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Какой вид рекламы использует 25 кадр?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заведомо ложная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скрытая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недостоверная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недобросовестная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23.</w:t>
      </w:r>
      <w:r w:rsidRPr="00493B1C">
        <w:rPr>
          <w:rFonts w:ascii="Times New Roman" w:hAnsi="Times New Roman" w:cs="Times New Roman"/>
          <w:sz w:val="24"/>
          <w:szCs w:val="24"/>
        </w:rPr>
        <w:tab/>
        <w:t>Ведущий регулирующий орган в сфере рекламы: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Федеральная торговая комиссия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Комиссия по безопасности потребительских товаров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Международная торговая палата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24.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Какое из этих средств в системе маркетинговых коммуникаций  не относится к основным: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PR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прямой маркетинг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выставки и ярмарки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стимулирование сбыта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</w:t>
      </w:r>
      <w:r w:rsidRPr="00493B1C">
        <w:rPr>
          <w:rFonts w:ascii="Times New Roman" w:hAnsi="Times New Roman" w:cs="Times New Roman"/>
          <w:sz w:val="24"/>
          <w:szCs w:val="24"/>
        </w:rPr>
        <w:tab/>
        <w:t>В каком году был принят международный кодекс рекламногй практики?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1980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1990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1986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Какое сочетание цветов, с точки зрения психологии рекламы, привлекает больше внимания мужчин?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красно-желтый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красно-синий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черно-белый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сине-желтый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</w:t>
      </w:r>
      <w:r w:rsidRPr="00493B1C">
        <w:rPr>
          <w:rFonts w:ascii="Times New Roman" w:hAnsi="Times New Roman" w:cs="Times New Roman"/>
          <w:sz w:val="24"/>
          <w:szCs w:val="24"/>
        </w:rPr>
        <w:tab/>
        <w:t>Контрреклама осуществляется: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в связи с предстоящими выборами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в случае установления факта нарушения закона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в случае, когда нужно сбыть товар в кратчайший срок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28.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Какая реклама финансируется благотворительными учреждениями: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коммерческая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производственная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сбытовая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некоммерческая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29.</w:t>
      </w:r>
      <w:r w:rsidRPr="00493B1C">
        <w:rPr>
          <w:rFonts w:ascii="Times New Roman" w:hAnsi="Times New Roman" w:cs="Times New Roman"/>
          <w:sz w:val="24"/>
          <w:szCs w:val="24"/>
        </w:rPr>
        <w:tab/>
        <w:t>В современной трактовке коммуникации есть: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ограничивающее конкуренцию соглашение между предприятиями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социально обусловленный процесс передачи информации и ее восприятие в условиях межличностного общения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форма обеспечения обязательств предпринимателя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30.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приемы для достижения своих целей использует коммерческая пропаганда?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связь со СМИ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участие представителей фирмы в работе съездов и конференций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организация всевозможных мероприятий событийного характера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31.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представляет из себя система приемов, носящих кратковременный характер и направленных на поощрение покупки?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коммерческая пропаганда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стимулирование сбыта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посредничество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PR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32.</w:t>
      </w:r>
      <w:r w:rsidRPr="00493B1C">
        <w:rPr>
          <w:rFonts w:ascii="Times New Roman" w:hAnsi="Times New Roman" w:cs="Times New Roman"/>
          <w:sz w:val="24"/>
          <w:szCs w:val="24"/>
        </w:rPr>
        <w:tab/>
        <w:t>К какому термину продходит данное определение: « Неличностное стимулирование спроса на товар, услугу или деятельность посредством публикаций на радио, ТВ или с помощью иных средств, не оплачиваемых спонсором»?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стимулирование сбыта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личная продажа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паблисити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прямой маркетинг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 К какому рекламному средству относится каталог?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наружная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печатная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реклама в прессе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прямая почтовая реклама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б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34.</w:t>
      </w:r>
      <w:r w:rsidRPr="00493B1C">
        <w:rPr>
          <w:rFonts w:ascii="Times New Roman" w:hAnsi="Times New Roman" w:cs="Times New Roman"/>
          <w:sz w:val="24"/>
          <w:szCs w:val="24"/>
        </w:rPr>
        <w:tab/>
        <w:t>На какой тип адресатов направлены sales promotion?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торговые посредники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потребители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собственный торговый персонал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Г)все ответы верны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35.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из приемов поощрения не направлены на потребителей?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скидки с цены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раздача образцов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бонусные скидки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участие в распространении рекламы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г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Определите эффективность рекламы (в %) при условии, что прирост прибыли фирмы составил 625 тыс. руб. Расходы на рекламу были следующие: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 прямая почтовая реклама: разослано 80 тыс. рекламных листовок ( изготовление, печатание обошлось по 10 коп/шт, рассылка стоила 1 руб. за шт.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- телевизионная реклама: тариф за 1 мин. Демонстрации по ТВ стоит 7 тыс. руб. Заключен договор на 5 дней показа, причем каждый день реклама занимала в сумме 5 мин. Эфирного времени.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- рекламные объявления в прессе: тариф на 1 кв. см.  газетной площади – 200 руб., объявления занимают общую площадь 120 кв. см.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217 %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Прибыль предприятия в течение 2010 года была устойчивой и в среднем составила 300 тыс. руб. в месяц. Была проведена рекламная кампания, которая обошлась в 130 тыс. руб., после чего прибыль удвоилась. Определите эффективность рекламной кампании (в %). </w:t>
      </w:r>
      <w:r w:rsidRPr="00493B1C">
        <w:rPr>
          <w:rFonts w:ascii="Times New Roman" w:hAnsi="Times New Roman" w:cs="Times New Roman"/>
          <w:sz w:val="24"/>
          <w:szCs w:val="24"/>
        </w:rPr>
        <w:cr/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231 %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Вопросы к экзамену по дисциплине  «Рекламная деятельность»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возникновения и развития рекламы.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развития рекламы в России. Современные проблемы функционирования российского рекламного рынка.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Роль и значение рекламы на современном этапе развития общества.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Основные понятия и наиболее важные статьи Федерального Закона «О рекламе».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Кодекс рекламной практики.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Влияние внешних и внутренних факторов на процесс восприятия рекламы потребителем. Особенности применения методов внушения и убеждения.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Процесс воздействия и восприятия рекламы. Цвет, звук, форма, движение как средства воздействия на психику потребителя.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 Понятие системы маркетинговых коммуникаций. Охарактеризовать основные средства маркетинговых коммуникаций.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 Роль и значение рекламы в системе маркетинговых коммуникаций.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10. Прямой маркетинг как одно из наиболее эффективных средств маркетинговых коммуникаций. Директ-мэйл маркетинг. Перспективы развития прямого маркетинга в России и за рубежом.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 Стимулирование сбыта как средство эффективного краткосрочного воздействия на поведение потребителей. Виды стимулирующих приемов.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 Классификация рекламных средств. Выбор рекламных средств.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 Достоинства и недостатки печатной рекламы. Виды печатной рекламы.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 Особенности создания рекламы с помощью печатных материалов.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 Аудиовизуальная реклама. Виды, черты, преимущества и недостатки.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16. Специфика производства рекламы на радио. Виды радиорекламы. Ее достоинства и недостатки.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17. Телевизионная реклама. Подготовка рекламной кампании на телевидении. Виды ТВ-рекламы.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 Особенности проведения сегментации целевой аудитории с помощью эфирного времени и выбора канала. Концепция эффективного ТВ-ролика.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19. Преимущества и недостатки прямой почтовой рекламы. Базы адресов.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20. Выставки и ярмарки как одна из древнейших форм продвижения продукции. Процесс организации выставок.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 Особенности и этапы процесса участия фирмы в выставке.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 Виды и правила создания наружной рекламы. Современные технологии наружной рекламы, ее преимущества и недостатки.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23. Классификация сувенирной продукции. Особенности ее создания и распространения. Использование фирменной символики.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24. Цели и функции сувенирной рекламы.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 Классификация витрин, способы их оформления. Значение дизайна витрин в коммерческой деятельности магазинов.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26: Интерактивная реклама. Реклама в Интернете. Списки рассылок. Понятие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спама.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 Функции рекламных агентств, их виды. Организационная структура и должностные обязанности специалистов рекламного агентства.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28. Основные этапы разработки рекламной кампании. Их классификация.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29. Экономическая эффективность рекламы. Методы расчета эффективности, недостатки и достоинства этих методов.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30. Способы оценки психологической эффективности рекламы. Приемы повышения её эффективности.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УЧЕБНО-МЕТОДИЧЕСКОЕ И ИНФОРМАЦИОННОЕ ОБЕСПЕЧЕНИЕ ДИСЦИПЛИНЫ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Рекомендуемая литература (основная)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Васильев Г.А., Поляков В.А. Основы рекламы. М.:ЮПИТИ-ДАНА, 2006.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Панкратов Ф.Г., Баженов Ю.К., Серегина Т.К., Шахурин В.Г. Основы рекламы: Учебник М: Издат.-торговая корпорация «Дашков и К», 2008.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Ромат Е.В. Реклама. – СПб.: Питер, 2009.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Рекомендуемая литература (дополнительная)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Головлева Е.Л. Основы рекламы: Учебное пособие для вузов.- М.: Академический проект, 2008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Гольман И.А. Рекламная деятельность: планирование. Технологии. Организация. - М.: «Гелла-Принт», 2004.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Евстафьев В.А., Ясонов В.Н. Что, где и как рекламировать. Практические советы. – СПб.: Питер, 2005.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Маркетинг: учебник/кол-во авторов; под ред. проф. Парамоновой Т.Н. - М.: КНОРУС,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Матанцев А.Н. Эффективность рекламы: Учебное пособие.- М.: Финпресс,2007.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Микитина Л.В., Т.С. Селевич Маркетинговые коммуникации: учебное пособие / Л.В. Микитина, Т.С. Селевич; ТПУ–Томск: Изд. ТПУ, 2009. – 119 с.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Микитина Л.В. Рекламная деятельность: Курс лекций на английском языке / Л.В. Микитина, Л.Г. Аверкиева, О.А. Усольцева; Под ред. Л.В. Микитиной. – Томск: Изд. Графика, 2003. – 57 с.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Музыкант В.Л. Маркетинговые основы управления коммуникациями.- М.: Эксмо-Пресс, 2008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Назайкин А.Н. Рекламный текст в современных условиях: Практическое пособие.- М.: Эксмо, 2007.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>Огилви Д. Огилви о рекламе.- М.: Эксмо,2009.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Песоцкий В.  Реклама: Учебно- практическое пособие.-М.; Дашков и К,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Толкачев А.Н. Реклама и рекламная деятельность в России: закон и практика.- М.: Эксмо, 2008.- (Новейший Юридический практикум)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Ученова В.В., Старых Н.В. История рекламы.: Учебник. – М.: ЮНИТИ- ДАНА,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Уэллс У., Мориарти С., Бернетт Дж. Реклама: принципы и практика. - СПб.: Питер, 2008.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Программное обеспечение и INTERNET-ресурсы: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Информационно-правовая система "Кодекс" [Электронный ресурс].- Режим доступа: http://kodeks.lib.tpu.ru, доступ по общеуниверситетской сети (содержит образцы правовых и деловых документов, консультации юристов и аудиторов, словари юридических и бухгалтерских терминов, ежедневные обзоры законодательства России, стандарты и др.).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Marketing Analytic 5 – предназначен для решения задач накопления маркетинговых данных, автоматизации маркетинговых исследований, стратегического и оперативного планирования маркетинговой деятельности.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MpCalc – программа расчета бонусов (расчет, маркетинг-план)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Sync – обмен информацией между складами и представительствами компании.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ДА-система – это универсальный, простой и, вместе с тем, мощный современный инструмент обработки и анализа данных. Он поддерживает все операции при работе с данными — от ввода и обмена данными до анализа и отчета. В нем используется оригинальная отечественная технология детерминационного анализа (ДА-технология).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"VORTEX" предназначена для: ввода первичной информации, собранной в ходе прикладного маркетингового или социологического исследования; обработки и анализа этой информации; представления полученных результатов анализа в виде таблиц, текстов, графиков и диаграмм с возможностью их переноса в Microsoft Word и другие приложения Windows NT.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Pulsar WEB ориентирован на исследовательские компании, компании - ASP, и компании, активно представленные в Интернет. Pulsar WEB позволяет поставщикам данных существенно сократить накладные расходы на их распространение, избавиться от потерь, связанных с несанкционированным тиражированием данных, увеличить клиентскую базу и предложить потребителям данных совершенно новое качество сервиса.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Bellview FUSION – это CATI система нового поколения, позволяющая проводить интегрированные количественные исследования с использованием новейших возможностей в области управления выборкой, составления расписаний интервью и отчетов. Система включает в себя новые версии программного обеспечения семейства Bellview в пределах централизованной системы управления, основанной на открытых технологиях. Полностью интегрированная с нашими программными продуктами для подготовки опросов и анализа данных, система Bellview FUSION является ядром для всего исследовательского процесса, что позволяет усовершенствовать технологию проведения опросов и обеспечить быстрый доступ к необходимой информации с использованием новейших технологий управления базами данных.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iThink – ориентирована на принятие решений, способствующих устойчивости бизнеса.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Рекламные программы: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Adobe Photoshop CS2 9.0.2 графический пакет для профессионального редактирования любых форматов изображений.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Corel Draw Graphics Suite X3  пакет состоящий из CorelDRAW, приложения для работы с растровыми изображениями Corel PHOTO-PAINT и Corel R.A.V.E., позволяющая создавать анимацию. Помимо этого, в Graphics Suite включены дополнительные инструменты, специальные утилиты, а также учебник по работе с различными компонентами, новинки и большая библиотека готовых элементов оформления, шрифтов, фотографий и других графических объектов.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Adobe Illustrator CS4 Векторный графический редактор. Программа обладает интуитивно понятным интерфейсом, легким доступом ко многим функциям, широким набором инструментов для рисования и продвинутыми возможностями управления цветом, что позволяет создавать векторные изображения любого уровня сложности. Благодаря тесной интеграции с другими приложениями Adobe, любые созданные векторные объекты можно импортировать в Adobe Flash Professional.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3ds Max 2010 – полнофункциональная профессиональная программная система для работы с трёхмерной графикой, разработанная компанией Autodesk. Работает в операционных системах Microsoft Windows и Windows NT (как в 32 битных, так и в 64 битных). 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Microsoft Office PowerPoint 2007 – полнофункциональная профессиональная программная по созданию динамичных и эффективных презентаций.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</w:t>
      </w:r>
      <w:r w:rsidRPr="00493B1C">
        <w:rPr>
          <w:rFonts w:ascii="Times New Roman" w:hAnsi="Times New Roman" w:cs="Times New Roman"/>
          <w:sz w:val="24"/>
          <w:szCs w:val="24"/>
        </w:rPr>
        <w:tab/>
        <w:t>Mystrayegy – моделирование маркетинговых процессов.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16.</w:t>
      </w:r>
      <w:r w:rsidRPr="00493B1C">
        <w:rPr>
          <w:rFonts w:ascii="Times New Roman" w:hAnsi="Times New Roman" w:cs="Times New Roman"/>
          <w:sz w:val="24"/>
          <w:szCs w:val="24"/>
        </w:rPr>
        <w:tab/>
        <w:t>Полный список Интернет-ресурсов представлен на сайте НТБ ТПУ (http://www.lib.tpu.ru/full_text.xml?lang=ru).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http://exsolver.narod.ru/Books/Management/ad_man/index.html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http://www.aup.ru/books/m99/7.htm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http://www.webstarstudio.com/marketing/res/kommunik.htm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20.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http://www.bestreferat.ru/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</w:t>
      </w:r>
      <w:r w:rsidRPr="00493B1C">
        <w:rPr>
          <w:rFonts w:ascii="Times New Roman" w:hAnsi="Times New Roman" w:cs="Times New Roman"/>
          <w:sz w:val="24"/>
          <w:szCs w:val="24"/>
        </w:rPr>
        <w:tab/>
        <w:t>http://www.createbrand.ru/biblio/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http://ego.uapa.ru/issue/2010/01/08/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23.</w:t>
      </w:r>
      <w:r w:rsidRPr="00493B1C">
        <w:rPr>
          <w:rFonts w:ascii="Times New Roman" w:hAnsi="Times New Roman" w:cs="Times New Roman"/>
          <w:sz w:val="24"/>
          <w:szCs w:val="24"/>
        </w:rPr>
        <w:tab/>
        <w:t>http://www.iteam.ru/publications/marketing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http://revolution.allbest.ru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http://marketing.spb.ru/read.htm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http://www.iqlib.ru 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http://www.koob.ru/romanov_aa/marketingovie_kommunikatcii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ДИСЦИПЛИНЫ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Аудиторная база оборудованная компьютерным и мультимедийным оборудованием (компьютер, сканер, принтер, мультимедийный проектор) для представления лекций и проведения практических занятий. 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Default="00ED67AC" w:rsidP="00ED67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 курса: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Раскрыть основные психологические механизмы рекламного (пропагандистского)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Задачи 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Выявить основные психологические принципы, используемые в рекламной деятельности.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 психологические методы воздействия рекламы на потребителя.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Обосновать использование в рекламе разнообразных психологических средств манипуляции и воздействия.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 специфику использования психологических средств и методов в зависимости от объективных условий подач информации (с использованием СМИ, особенностей индивида или группы лиц, при саморекламе и т. д.).</w:t>
      </w:r>
    </w:p>
    <w:p w:rsidR="00ED67AC" w:rsidRDefault="00ED67AC" w:rsidP="00ED67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Ознакомить студентов с этическими нормами рекламного и пропагандистского воздействия.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Место дисциплины в основной образовательной программе (межпредметные связи).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«Психология рекламы» является составной частью дисциплин специализации «Психология менеджмента и рекламы». Предполагается наличие межпредметных связей с курсами общей психологии, психологии личности, дифференциальной психологии.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Требования к первоначальному уровню подготовки обучающихся.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изучения данной дисциплины учащиеся должны пройти курс общей психологии, психологии личности и психологического консультирования.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Указание видов профессиональной деятельности, на которые ориентирует дисциплина.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 ориентирует на такие виды профессиональной деятельности, как учебно-воспитательная, научно-методическая, социально-педагогическая, культурно-просветительская. Изучение дисциплины способствует решению следующих типовых задач профессиональной деятельности: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в области учебно-воспитательной деятельности – осуществление процесса обучения в соответствии с образовательной программой; планирование и проведение учебных занятий с учетом специфики тем и разделов программы и в соответствии с учебным планом; использование современных научно обоснованны приемов, методов и средств обучения; использование технических средств обучения, информационных и компьютерных технологий.</w:t>
      </w:r>
    </w:p>
    <w:p w:rsidR="00ED67AC" w:rsidRDefault="00ED67AC" w:rsidP="00ED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области научно-методической деятельности – выполнение научно-методической работы, участие в работе научно-методических объединений; анализ собственной деятельности с целью ее совершенствования и повышения своей квалификации.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области социально-педагогической деятельности – планирование и проведение мероприятий по социальной профилактике в процессе обучения и воспитания.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области культурно-просветительской деятельности – формирование общей культуры.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Описание УМКД, составной частью которого является настоящая программа.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УМКД направлен на подготовку профессиональных психологов, создания у них теоретических и практических знаний по предметам специализированного цикла.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Требования к уровню усвоения дисциплины.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Студент, изучивший дисциплину, должен: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основные психологические принципы, используемые в рекламном (пропагандистском) воздействии;</w:t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специфические особенности психологических явлений, помогающих достич цели рекламного воздействия;</w:t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структуру и особенности рекламной компании маркетингового и брендового и иного характера;</w:t>
      </w:r>
    </w:p>
    <w:p w:rsidR="00ED67AC" w:rsidRDefault="00ED67AC" w:rsidP="00ED67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этические и моральные принципы, которые необходимо соблюдать при осуществлении рекламного (пропагандистского) воздействия.</w:t>
      </w:r>
    </w:p>
    <w:p w:rsidR="00ED67AC" w:rsidRDefault="00ED67AC" w:rsidP="00ED67AC">
      <w:pPr>
        <w:spacing w:after="0" w:line="240" w:lineRule="auto"/>
        <w:jc w:val="both"/>
        <w:rPr>
          <w:rStyle w:val="submenu-table"/>
          <w:shd w:val="clear" w:color="auto" w:fill="FFFFFF"/>
        </w:rPr>
      </w:pPr>
      <w:r>
        <w:rPr>
          <w:rStyle w:val="butback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^</w:t>
      </w:r>
    </w:p>
    <w:p w:rsidR="00ED67AC" w:rsidRDefault="00ED67AC" w:rsidP="00ED67AC">
      <w:pPr>
        <w:pStyle w:val="3"/>
        <w:spacing w:before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навыками:</w:t>
      </w:r>
    </w:p>
    <w:p w:rsidR="00ED67AC" w:rsidRDefault="00ED67AC" w:rsidP="00ED67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специфических психологических средств рекламного воздействия;</w:t>
      </w:r>
    </w:p>
    <w:p w:rsidR="00ED67AC" w:rsidRDefault="00ED67AC" w:rsidP="00ED67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психологической работы по организации рекламной компании или акции;</w:t>
      </w:r>
    </w:p>
    <w:p w:rsidR="00ED67AC" w:rsidRDefault="00ED67AC" w:rsidP="00ED67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проведения психологического анализа результатов проведенной рекламной компании и оценки её эффективности.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Основное содержание разделов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 Принципы организации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рекламы, её экономические и психологические предпосылки. Психологическая оценка классификации рекламы. Психологическая структура рекламной деятельности. Основы психологического обеспечения эффективности рекламы. Специфические особенности рекламной коммуникации. Целевая аудитория, её специфические особенности, выбор и оценка характеристик целевой аудитории. Основные методы оценки эффективности рекламного воздействия.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психологические механизмы работы рекламы. Специфика работы психологических процессов (память, мышление, внимание, воображение и т. д.) при рекламном воздействии. Использование особенностей восприятия в рекламе. Задача максимального облегчения восприятия идеи, ассоциации, какой-либо информации при осуществлении рекламного воздействия. Психология мотивации потребителей в рекламной деятельности. Специфика и проблемы формирования потребительской мотивации. Этические проблемы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маркетинговые действия и роль в них рекламы. Психологические особенности рекламы кратковременных продаж (сейлз промоушен), с помощью рассылки сообщений, писем иных коммуникационных объектов (директ-маркетинг), скрытой рекламы в средствах массовой информации (продакт плейсмент). Психологические основы брендовой рекламной компании.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Психологические особенности рекламного сообщения.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рекламного сообщения на основе выбора целевой аудитории, идеи рекламного воздействия, механизма реализации цели рекламы, методов контроля эффективности рекламного воздействия. Семиотическое визуальное (цвет, пространство, движение) и аудиоальное (тон, тембр, речь) поле рекламного воздействия. Основные символы, отражающие идеи в рекламе. Информация рекламного воздействия (о самом товаре и информация, делающая рекламу привлекательной для потребителя), специфика её применения. Особенности рекламного сообщения с учетом вида рекламы (аудио, видео реклама, наружная, внутренняя, скрытая и т.д.). Основные каналы рекламного воздействия. Роль СМИ в рекламе. Основные психологические особенности построения текстового объявления, телевизионной и газетной рекламы. Символика в рекламе.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Использование средств психологического воздействия и манипуляции в рекламе.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осознаваемых и неосознаваемых, рациональных и эмоциональных воздействий на человека в рекламе. Убеждение в рекламе. Этические проблемы рекламного воздействия. Основные приемы когнитивного, эмоционального и поведенческого направления в рекламном воздействии. Активизация познавательной потребности как основной прием когнитивного направления. Формирование привлекательного эмоционального образа и положительных эмоциональных ассоциаций как основной прием эмоционального направления. Формирование новой потребности и установки как основной прием поведенческого направления.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способов психологического воздействия. Способы психологического рекламного воздействия, основанные на социальных механизмах (формирование стереотипа, имиджа, идентификации и т. д.). Способы психологического рекламного воздействия, основанные на индивидуальном воздействии (гипноз, внушение, подражание, убеждение, НЛП, эриксоновский гипноз и т. д.). Психологический анализ графических (цветовые), визуальных (расположение), аудиальных (звуковые) особенностей рекламы. Основные методы оценки рекламного воздействия на психические процессы и личность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Психологическая специфика PR-воздействия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PR в современных социо-экономических условиях. PR-воздействие и его виды. Пропаганда как вид рекламы, её цели и задачи. Коммерческая и политическая пропаганда. Психологическая специфика «пропагандистских войн». Основные механизмы воздействия пропаганды на процесс восприятия и личность человека (искажение фактов, гипербола, ассоциации и т. д.). Основы психологии политической рекламы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рекомендованной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Гребенкин Ю. Ю. Психотехнологии в рекламе. - Новосибирск, 2000.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Зазыкин В. Г. Психология в рекламе. – М., 1992.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Краско Т. И. Психология рекламы. – Киев, 2002.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Лебедев-Любимов А. Н. Психология рекламы. – СПб., 2006.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Мокшанцев Р. И. Психология рекламы. - М., 2002.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Песоцкий Е. А. Реклама и психология потребителя. – М., 2004.</w:t>
      </w:r>
    </w:p>
    <w:p w:rsidR="00ED67AC" w:rsidRDefault="00ED67AC" w:rsidP="00ED67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Шуванов В. И. Психология рекламы. – М., 2003.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литература: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Бадалов Д.С., Кисмерешкин В.Г. Регулирование рекламной деятельности.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Викентьев И. Л. Приемы рекламы и PR. – СПб., 1995.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Геген Н. Психология манипуляции и подчинения. – М., 2005.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Гермогенова Л. Ю. Эффективная реклама в России. Практика и рекомендации. – М., 1994.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Девис Д.Д. Исследования в рекламной деятельности. Теория и практика. - М., 2003.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Дойян А., Троадек А., Троадек Л. Стимулирование сбыта и реклама на месте продаж. – М., 1994.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Зинченко В. П. Формирование зрительного образа. – М., 1969.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Иванченко Г.В. Реальность Паблик Релейшенз. – М., 1999.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Кара-Мурза С. Манипуляция сознанием.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Лайнбарджер П. Психологическая война. – М., 1962.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Лебон Г. Психология масс (отрывки). //Психология масс. Хрестоматия. – Самара, 1998.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Лихобабин М. Ю. Психология манипуляции в рекламе. – М., 2004.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Матвеева Л.В., Аникеева Т.Я., Мочалова Ю.В. Психология телевизионной рекламы.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Пирогова Ю. К., Баранов А. Н. и др. Рекламный текст: семиотика и лингвистика -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Попова Ж. Г. Психология цвета в печатной рекламе // Маркетинг в России и за рубежом, №4, 2000. с. 105-108.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Почепцов Г. Г. Теория и практика коммуникации. – М., 1998.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Почепцов Г.Г. Паблик Рилейшенз для профессионалов. – М., 1999.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Почепцов Г.Г. Психологические войны.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Пронина Е. Е. Психологическая экспертиза рекламы.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Самые успешные PR-компании в мировой практике. – М., 2002.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Сэндидж Ч., Фрайбургер В., Ротцолл К. Реклама: теория и практика. – СПб., 2001.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Технология «25 кадра» и другие методы инструментального воздействия на человека. /под. ред. А. Н. Лебедева. – М.,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Федеральный закон о рекламе. – М., 1997.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Феофанов О.А. Реклама: новые технологии в России. – СПб., 2000.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Фоксол Г., Голдсмит Р., Браун С. Психология потребителя в маркетинге. – СПб., 2001.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Чалдини Р. Психология влияния. – СПб., 1999.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Шуванов В.И. Психология торгового маркетинга. Учебное пособие – М., 2001.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Щербатых Ю. Искусство обмана. – СПб., 1997.</w:t>
      </w:r>
    </w:p>
    <w:p w:rsidR="00ED67AC" w:rsidRDefault="00ED67AC" w:rsidP="00ED67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 В. Проведение рекламных компаний. – М., 2003.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Примерная тематика докладов, рефератов,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контрольных и курсовых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в рекламе различных отраслей человеческого знания.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Рекламная коммуникация и её психологические основы.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История рекламы от античности до наших дней.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Самореклама и самопрезентация.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Гипнотическое воздействие в рекламе. Проблемы и перспективы.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НЛП в рекламном воздействии.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Технология эриксоновского гипноза в рекламе.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Психологическое манипулирование потребителем.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Психические процессы в условиях рекламного воздействия.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маркетинговой рекламной акции.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Мотивация потребителя и её использование, формирование и развитие в рекламе.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социальных механизмов коммуникации в рекламном воздействии.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 формирования имиджа и бренда с точки зрения психологии.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рекламы в различных средствах массовой информации.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Принципы отбора информации для рекламного сообщения.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проведения психологических исследований рекламного воздействия.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процессе пропаганды и формирования публичного мнения.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пропагандистских войн.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Политическая реклама и пропаганда.</w:t>
      </w:r>
    </w:p>
    <w:p w:rsidR="00ED67AC" w:rsidRDefault="00ED67AC" w:rsidP="00ED67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Этика психолога и реклама.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Кафтанджиев Х. Гармония в рекламной коммуникации. М., ЭКСМО, 2005.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Коноваленко А.В. Психология политической рекламы. Ростов-на-Дону: Феникс, 2005. С. 24-43.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Лебедев-Любимов А.Н. Психология рекламы. СП-б., 2007.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Петренко В.Ф. Основы психосемантики. М.: Питер, 2005.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Фофанов О. Реклама. Новые технологии в России. Питер, 2004.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Психосемантика цвета. СП-б.: Речь, 2006.</w:t>
      </w:r>
    </w:p>
    <w:p w:rsidR="00ED67AC" w:rsidRDefault="00ED67AC" w:rsidP="00ED67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Модель образа-знака в функции метафоры и символа в герменевтике душевных и духовных феноменов // Психология искусства. Материалы всероссийской конференции 3-5 сентября 2002. Самара: СамГПУ, 2003. Т. 2. С. 18-30.</w:t>
      </w:r>
    </w:p>
    <w:p w:rsidR="00ED67A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Артемьева Е.Ю. Основы психологии субъективной семантики. М.: Смысл, 1999.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Диалог с компьютером. М.: Молодая гвардия, 1987.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Звук и смысл. М.: Просвещение, 1981.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Келли Дж. Психология личности. Теория личных конструктов. Сп-б, 2000.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Осгуд Ч.,Суси Дж., Танненбаум. Приложение методики семантического дифференциала к исследованию по эмтетике и смежным проблемам // Семиотика и искусствометрия. М.: Мир, 1972. С. 278 – 297.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Петренко В.Ф., Митина О.В. Психосемантический анализ динамики общественного сознания. М.: МГУ, 1997.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Проблема цвета в психологии. М.: Наука, 1993.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Психология цвета. «Рефл-бук», «Ваклер», 1996.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Тэрнер В. Цветовая классификация в ритуале ндембу // Символ и ритуал. М.: Наука, 1983.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Шапиро М. Некоторые проблемы семиотики визуального искусства. Пространство изображения и средства создания знака-образа // Семиотика и искусствометрия. М.: Мир, 1972. С. 136-163.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Введение в психосемантику цвета. Самара, 2001.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D67AC" w:rsidRDefault="00ED67AC" w:rsidP="00ED67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Яньшин П.В. Практикум по клинической психологии. М.: Питер, 2004. С. 207-215.</w:t>
      </w: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AC" w:rsidRPr="00493B1C" w:rsidRDefault="00ED67AC" w:rsidP="00E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262" w:rsidRDefault="00764262"/>
    <w:sectPr w:rsidR="0076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BC"/>
    <w:multiLevelType w:val="multilevel"/>
    <w:tmpl w:val="766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E0E"/>
    <w:multiLevelType w:val="multilevel"/>
    <w:tmpl w:val="77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C22"/>
    <w:multiLevelType w:val="multilevel"/>
    <w:tmpl w:val="C00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4B6E"/>
    <w:multiLevelType w:val="multilevel"/>
    <w:tmpl w:val="13F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F5C28"/>
    <w:multiLevelType w:val="multilevel"/>
    <w:tmpl w:val="6CD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E4186"/>
    <w:multiLevelType w:val="multilevel"/>
    <w:tmpl w:val="F20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E3A"/>
    <w:multiLevelType w:val="multilevel"/>
    <w:tmpl w:val="EFC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522A7"/>
    <w:multiLevelType w:val="multilevel"/>
    <w:tmpl w:val="124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44F8"/>
    <w:multiLevelType w:val="multilevel"/>
    <w:tmpl w:val="5E8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4D"/>
    <w:rsid w:val="00230E4D"/>
    <w:rsid w:val="00764262"/>
    <w:rsid w:val="007D5FEE"/>
    <w:rsid w:val="00803458"/>
    <w:rsid w:val="00E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6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D67AC"/>
  </w:style>
  <w:style w:type="character" w:customStyle="1" w:styleId="submenu-table">
    <w:name w:val="submenu-table"/>
    <w:basedOn w:val="a0"/>
    <w:rsid w:val="00ED67AC"/>
  </w:style>
  <w:style w:type="character" w:customStyle="1" w:styleId="butback">
    <w:name w:val="butback"/>
    <w:basedOn w:val="a0"/>
    <w:rsid w:val="00ED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6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D67AC"/>
  </w:style>
  <w:style w:type="character" w:customStyle="1" w:styleId="submenu-table">
    <w:name w:val="submenu-table"/>
    <w:basedOn w:val="a0"/>
    <w:rsid w:val="00ED67AC"/>
  </w:style>
  <w:style w:type="character" w:customStyle="1" w:styleId="butback">
    <w:name w:val="butback"/>
    <w:basedOn w:val="a0"/>
    <w:rsid w:val="00ED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6190</Words>
  <Characters>35288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2014-01-06T08:30:00Z</dcterms:created>
  <dcterms:modified xsi:type="dcterms:W3CDTF">2014-01-06T08:30:00Z</dcterms:modified>
</cp:coreProperties>
</file>